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55" w:rsidRDefault="00553B82">
      <w:pPr>
        <w:rPr>
          <w:rFonts w:ascii="Times New Roman" w:hAnsi="Times New Roman" w:cs="Times New Roman"/>
          <w:sz w:val="24"/>
          <w:szCs w:val="24"/>
        </w:rPr>
      </w:pPr>
      <w:r w:rsidRPr="00553B82">
        <w:rPr>
          <w:rFonts w:ascii="Times New Roman" w:hAnsi="Times New Roman" w:cs="Times New Roman"/>
          <w:sz w:val="24"/>
          <w:szCs w:val="24"/>
        </w:rPr>
        <w:t>Расходы на содержание Комитета</w:t>
      </w:r>
      <w:r w:rsidR="009D2BEF">
        <w:rPr>
          <w:rFonts w:ascii="Times New Roman" w:hAnsi="Times New Roman" w:cs="Times New Roman"/>
          <w:sz w:val="24"/>
          <w:szCs w:val="24"/>
        </w:rPr>
        <w:t>:</w:t>
      </w:r>
    </w:p>
    <w:p w:rsidR="009D2BEF" w:rsidRDefault="009D2B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2022 г. – 19,8 млн. руб.</w:t>
      </w:r>
    </w:p>
    <w:p w:rsidR="009D2BEF" w:rsidRDefault="009D2BEF">
      <w:pPr>
        <w:rPr>
          <w:rFonts w:ascii="Times New Roman" w:hAnsi="Times New Roman" w:cs="Times New Roman"/>
          <w:sz w:val="24"/>
          <w:szCs w:val="24"/>
        </w:rPr>
      </w:pPr>
    </w:p>
    <w:p w:rsidR="009D2BEF" w:rsidRPr="00553B82" w:rsidRDefault="009D2BEF">
      <w:pPr>
        <w:rPr>
          <w:rFonts w:ascii="Times New Roman" w:hAnsi="Times New Roman" w:cs="Times New Roman"/>
          <w:sz w:val="24"/>
          <w:szCs w:val="24"/>
        </w:rPr>
      </w:pPr>
    </w:p>
    <w:sectPr w:rsidR="009D2BEF" w:rsidRPr="005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E5"/>
    <w:rsid w:val="001423E5"/>
    <w:rsid w:val="00553B82"/>
    <w:rsid w:val="008178E9"/>
    <w:rsid w:val="009D2BEF"/>
    <w:rsid w:val="00BF0555"/>
    <w:rsid w:val="00C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93837-3546-457E-8146-3CCCEAE7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Шилинговский</dc:creator>
  <cp:keywords/>
  <dc:description/>
  <cp:lastModifiedBy>Николай</cp:lastModifiedBy>
  <cp:revision>3</cp:revision>
  <dcterms:created xsi:type="dcterms:W3CDTF">2023-12-13T03:14:00Z</dcterms:created>
  <dcterms:modified xsi:type="dcterms:W3CDTF">2023-12-13T03:14:00Z</dcterms:modified>
</cp:coreProperties>
</file>